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426210"/>
                <wp:effectExtent l="0" t="0" r="0" b="254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21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1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Hltw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21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47713B" w:rsidRDefault="0047713B" w:rsidP="0047713B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0070BA" w:rsidRDefault="000070BA" w:rsidP="000070B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0070BA" w:rsidTr="00626947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070BA" w:rsidRPr="00193CA7" w:rsidRDefault="000070BA" w:rsidP="00626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BA" w:rsidRPr="00193CA7" w:rsidRDefault="000070BA" w:rsidP="006269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070BA" w:rsidRPr="00900508" w:rsidTr="00626947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21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13.246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VAN/Edremit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Toplam 2 işlemde 46.368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0070BA" w:rsidRPr="00900508" w:rsidTr="00626947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21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Gemiler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33.122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VAN/Edremit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70BA" w:rsidRDefault="000070BA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0070BA">
        <w:rPr>
          <w:rFonts w:ascii="Arial" w:hAnsi="Arial" w:cs="Arial"/>
          <w:b/>
          <w:sz w:val="22"/>
          <w:szCs w:val="22"/>
          <w:u w:val="single"/>
        </w:rPr>
        <w:t xml:space="preserve">Marmara ve Boğazlar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070BA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21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Dalış belgesi olmadan dalarak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5.628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İSTANBUL/Bakırköy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Toplam 2 işlemde 11.256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0070BA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21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5.628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BA">
              <w:rPr>
                <w:rFonts w:ascii="Arial" w:hAnsi="Arial" w:cs="Arial"/>
                <w:sz w:val="22"/>
                <w:szCs w:val="22"/>
              </w:rPr>
              <w:t>İSTANBUL/Bakırköy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BA" w:rsidRPr="000070BA" w:rsidRDefault="000070BA" w:rsidP="000070B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0070BA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6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17FC7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3E08-732E-49C0-AF4A-C2268F43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109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297</cp:revision>
  <cp:lastPrinted>2023-09-20T11:30:00Z</cp:lastPrinted>
  <dcterms:created xsi:type="dcterms:W3CDTF">2022-12-07T08:13:00Z</dcterms:created>
  <dcterms:modified xsi:type="dcterms:W3CDTF">2023-09-22T14:04:00Z</dcterms:modified>
</cp:coreProperties>
</file>