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6D2C" w:rsidRDefault="00636D2C" w:rsidP="00D72323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AC1DDD" w:rsidRPr="007416F6" w:rsidRDefault="00130508" w:rsidP="00D72323">
      <w:pPr>
        <w:rPr>
          <w:b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AC1DD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B8135E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4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D72323">
        <w:rPr>
          <w:rFonts w:ascii="Arial" w:hAnsi="Arial" w:cs="Arial"/>
          <w:b/>
          <w:sz w:val="22"/>
          <w:szCs w:val="22"/>
          <w:u w:val="single"/>
        </w:rPr>
        <w:t>Karadeniz</w:t>
      </w:r>
      <w:r w:rsidR="00AC1DDD" w:rsidRPr="00AC1DDD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AC1DDD" w:rsidRPr="007416F6" w:rsidTr="000333AC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AC1DDD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C1DDD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8135E" w:rsidRPr="007416F6" w:rsidTr="00AC2FF1">
        <w:trPr>
          <w:trHeight w:val="186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5E" w:rsidRPr="00B8135E" w:rsidRDefault="00B8135E" w:rsidP="00DA01B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8135E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5E" w:rsidRPr="00B8135E" w:rsidRDefault="00B8135E" w:rsidP="00DA01B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8135E">
              <w:rPr>
                <w:rFonts w:ascii="Arial" w:hAnsi="Arial" w:cs="Arial"/>
                <w:bCs/>
                <w:sz w:val="22"/>
                <w:szCs w:val="22"/>
              </w:rPr>
              <w:t>14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5E" w:rsidRPr="00AC2FF1" w:rsidRDefault="00AC2FF1" w:rsidP="00AC2FF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2FF1">
              <w:rPr>
                <w:rFonts w:ascii="Arial" w:hAnsi="Arial" w:cs="Arial"/>
                <w:bCs/>
                <w:sz w:val="22"/>
                <w:szCs w:val="22"/>
              </w:rPr>
              <w:t>Avlanılan su ürünlerinin Bakanlıkça belirlenen karaya çıkış noktalarından boşaltılmaması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5E" w:rsidRPr="00B8135E" w:rsidRDefault="00B8135E" w:rsidP="00DA01BC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8135E">
              <w:rPr>
                <w:rFonts w:ascii="Arial" w:hAnsi="Arial" w:cs="Arial"/>
                <w:bCs/>
                <w:sz w:val="22"/>
                <w:szCs w:val="22"/>
              </w:rPr>
              <w:t>16.365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35E" w:rsidRPr="00B8135E" w:rsidRDefault="00B8135E" w:rsidP="00DA01B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8135E">
              <w:rPr>
                <w:rFonts w:ascii="Arial" w:hAnsi="Arial" w:cs="Arial"/>
                <w:sz w:val="22"/>
                <w:szCs w:val="22"/>
              </w:rPr>
              <w:t>TRABZON/Çarşıbaşı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135E" w:rsidRPr="00B8135E" w:rsidRDefault="00B8135E" w:rsidP="00DA01BC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B8135E">
              <w:rPr>
                <w:rFonts w:ascii="Arial" w:hAnsi="Arial" w:cs="Arial"/>
                <w:bCs/>
                <w:sz w:val="22"/>
                <w:szCs w:val="22"/>
              </w:rPr>
              <w:t>1 işleme 16.365 TL idari para cezası uygulanmıştır.</w:t>
            </w:r>
          </w:p>
        </w:tc>
      </w:tr>
    </w:tbl>
    <w:p w:rsidR="00481731" w:rsidRPr="008E52F9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C61440">
      <w:pPr>
        <w:tabs>
          <w:tab w:val="left" w:pos="12622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E52F9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E52F9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508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2E351-DA0A-4D53-BCC9-27837687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628</cp:revision>
  <cp:lastPrinted>2021-10-11T12:47:00Z</cp:lastPrinted>
  <dcterms:created xsi:type="dcterms:W3CDTF">2019-10-10T06:27:00Z</dcterms:created>
  <dcterms:modified xsi:type="dcterms:W3CDTF">2021-10-15T13:17:00Z</dcterms:modified>
</cp:coreProperties>
</file>