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w:cs="Arial" w:hAnsi="Arial"/>
          <w:bCs/>
          <w:sz w:val="22"/>
          <w:szCs w:val="22"/>
        </w:rPr>
      </w:pPr>
      <w:bookmarkStart w:id="0" w:name="_GoBack"/>
      <w:bookmarkEnd w:id="0"/>
      <w:r>
        <w:rPr>
          <w:rFonts w:ascii="Arial" w:cs="Arial" w:hAnsi="Arial"/>
          <w:bCs/>
          <w:sz w:val="22"/>
          <w:szCs w:val="22"/>
        </w:rPr>
        <w:drawing>
          <wp:anchor distT="0" distB="0" distL="0" distR="0" simplePos="false" relativeHeight="3" behindDoc="true" locked="false" layoutInCell="true" allowOverlap="true">
            <wp:simplePos x="0" y="0"/>
            <wp:positionH relativeFrom="column">
              <wp:posOffset>7347585</wp:posOffset>
            </wp:positionH>
            <wp:positionV relativeFrom="paragraph">
              <wp:posOffset>-668655</wp:posOffset>
            </wp:positionV>
            <wp:extent cx="1134744" cy="1143000"/>
            <wp:effectExtent l="0" t="0" r="0" b="0"/>
            <wp:wrapNone/>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1134744" cy="1143000"/>
                    </a:xfrm>
                    <a:prstGeom prst="rect"/>
                    <a:ln>
                      <a:noFill/>
                    </a:ln>
                  </pic:spPr>
                </pic:pic>
              </a:graphicData>
            </a:graphic>
          </wp:anchor>
        </w:drawing>
      </w:r>
      <w:r>
        <w:rPr>
          <w:rFonts w:ascii="Arial" w:cs="Arial" w:hAnsi="Arial"/>
          <w:bCs/>
          <w:sz w:val="22"/>
          <w:szCs w:val="22"/>
        </w:rPr>
        <w:drawing>
          <wp:anchor distT="0" distB="0" distL="114300" distR="114300" simplePos="false" relativeHeight="4" behindDoc="true" locked="false" layoutInCell="true" allowOverlap="true">
            <wp:simplePos x="0" y="0"/>
            <wp:positionH relativeFrom="column">
              <wp:posOffset>99060</wp:posOffset>
            </wp:positionH>
            <wp:positionV relativeFrom="paragraph">
              <wp:posOffset>-516890</wp:posOffset>
            </wp:positionV>
            <wp:extent cx="902335" cy="902335"/>
            <wp:effectExtent l="0" t="0" r="0" b="0"/>
            <wp:wrapTight wrapText="bothSides">
              <wp:wrapPolygon edited="false">
                <wp:start x="-90" y="0"/>
                <wp:lineTo x="-90" y="21510"/>
                <wp:lineTo x="21600" y="21510"/>
                <wp:lineTo x="21600" y="0"/>
                <wp:lineTo x="-90" y="0"/>
              </wp:wrapPolygon>
            </wp:wrapTight>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 cstate="print"/>
                    <a:srcRect l="0" t="0" r="0" b="0"/>
                    <a:stretch/>
                  </pic:blipFill>
                  <pic:spPr>
                    <a:xfrm rot="0">
                      <a:off x="0" y="0"/>
                      <a:ext cx="902335" cy="902335"/>
                    </a:xfrm>
                    <a:prstGeom prst="rect"/>
                    <a:ln>
                      <a:noFill/>
                    </a:ln>
                  </pic:spPr>
                </pic:pic>
              </a:graphicData>
            </a:graphic>
          </wp:anchor>
        </w:drawing>
      </w:r>
      <w:r>
        <w:rPr>
          <w:rFonts w:ascii="Arial" w:cs="Arial" w:hAnsi="Arial"/>
          <w:bCs/>
          <w:sz w:val="22"/>
          <w:szCs w:val="22"/>
        </w:rPr>
        <w:pict>
          <v:shapetype id="_x0000_t202" coordsize="21600,21600" o:spt="202" path="m,l,21600r21600,l21600,xe">
            <v:stroke joinstyle="miter"/>
            <v:path gradientshapeok="t" o:connecttype="rect"/>
          </v:shapetype>
          <v:shape id="1030" type="#_x0000_t202" filled="f" stroked="f" style="position:absolute;margin-left:128.55pt;margin-top:-40.7pt;width:470.9pt;height:90.0pt;z-index:2;mso-position-horizontal-relative:text;mso-position-vertical-relative:text;mso-width-relative:page;mso-height-relative:page;visibility:visible;">
            <v:stroke on="f" joinstyle="miter"/>
            <w10:wrap type="square"/>
            <v:fill/>
            <v:path o:connecttype="rect" gradientshapeok="t"/>
            <v:textbox>
              <w:txbxContent>
                <w:p>
                  <w:pPr>
                    <w:pStyle w:val="style94"/>
                    <w:shd w:val="clear" w:color="auto" w:fill="ffffff"/>
                    <w:spacing w:before="0" w:beforeAutospacing="false" w:after="0" w:afterAutospacing="false"/>
                    <w:ind w:left="708" w:right="74" w:firstLine="24"/>
                    <w:jc w:val="center"/>
                    <w:rPr>
                      <w:rStyle w:val="style87"/>
                      <w:rFonts w:ascii="Arial" w:cs="Arial" w:hAnsi="Arial"/>
                    </w:rPr>
                  </w:pPr>
                  <w:r>
                    <w:rPr>
                      <w:rStyle w:val="style87"/>
                      <w:rFonts w:ascii="Arial" w:cs="Arial" w:hAnsi="Arial"/>
                    </w:rPr>
                    <w:t>T.C.</w:t>
                  </w:r>
                </w:p>
                <w:p>
                  <w:pPr>
                    <w:pStyle w:val="style94"/>
                    <w:shd w:val="clear" w:color="auto" w:fill="ffffff"/>
                    <w:spacing w:before="0" w:beforeAutospacing="false" w:after="0" w:afterAutospacing="false"/>
                    <w:ind w:left="708" w:right="74" w:firstLine="24"/>
                    <w:jc w:val="center"/>
                    <w:rPr>
                      <w:rStyle w:val="style87"/>
                      <w:rFonts w:ascii="Arial" w:cs="Arial" w:hAnsi="Arial"/>
                    </w:rPr>
                  </w:pPr>
                  <w:r>
                    <w:rPr>
                      <w:rStyle w:val="style87"/>
                      <w:rFonts w:ascii="Arial" w:cs="Arial" w:hAnsi="Arial"/>
                    </w:rPr>
                    <w:t>İÇİŞLERİ BAKANLIĞI</w:t>
                  </w:r>
                </w:p>
                <w:p>
                  <w:pPr>
                    <w:pStyle w:val="style94"/>
                    <w:shd w:val="clear" w:color="auto" w:fill="ffffff"/>
                    <w:spacing w:before="0" w:beforeAutospacing="false" w:after="0" w:afterAutospacing="false"/>
                    <w:ind w:left="708" w:right="74" w:firstLine="24"/>
                    <w:jc w:val="center"/>
                    <w:rPr>
                      <w:rStyle w:val="style87"/>
                      <w:rFonts w:ascii="Arial" w:cs="Arial" w:hAnsi="Arial"/>
                    </w:rPr>
                  </w:pPr>
                  <w:r>
                    <w:rPr>
                      <w:rStyle w:val="style87"/>
                      <w:rFonts w:ascii="Arial" w:cs="Arial" w:hAnsi="Arial"/>
                    </w:rPr>
                    <w:t>Sahil Güvenlik Komutanlığı</w:t>
                  </w:r>
                </w:p>
                <w:p>
                  <w:pPr>
                    <w:pStyle w:val="style94"/>
                    <w:shd w:val="clear" w:color="auto" w:fill="ffffff"/>
                    <w:spacing w:before="0" w:beforeAutospacing="false" w:after="0" w:afterAutospacing="false"/>
                    <w:ind w:left="708" w:right="74" w:firstLine="24"/>
                    <w:jc w:val="center"/>
                    <w:rPr>
                      <w:rStyle w:val="style87"/>
                      <w:rFonts w:ascii="Arial" w:cs="Arial" w:hAnsi="Arial"/>
                    </w:rPr>
                  </w:pPr>
                  <w:r>
                    <w:rPr>
                      <w:rFonts w:ascii="Arial" w:cs="Arial" w:hAnsi="Arial"/>
                      <w:b/>
                      <w:bCs/>
                    </w:rPr>
                    <w:br/>
                  </w:r>
                  <w:r>
                    <w:rPr>
                      <w:rStyle w:val="style87"/>
                      <w:rFonts w:ascii="Arial" w:cs="Arial" w:hAnsi="Arial"/>
                    </w:rPr>
                    <w:t>GÜNCEL FAALİYETLERİ</w:t>
                  </w:r>
                </w:p>
                <w:p>
                  <w:pPr>
                    <w:pStyle w:val="style0"/>
                    <w:jc w:val="center"/>
                    <w:rPr>
                      <w:rStyle w:val="style87"/>
                      <w:rFonts w:ascii="Arial" w:cs="Arial" w:hAnsi="Arial"/>
                    </w:rPr>
                  </w:pPr>
                  <w:r>
                    <w:rPr>
                      <w:rStyle w:val="style87"/>
                      <w:rFonts w:ascii="Arial" w:cs="Arial" w:hAnsi="Arial"/>
                    </w:rPr>
                    <w:t xml:space="preserve">      </w:t>
                  </w:r>
                  <w:r>
                    <w:rPr>
                      <w:rStyle w:val="style87"/>
                      <w:rFonts w:ascii="Arial" w:cs="Arial" w:hAnsi="Arial"/>
                    </w:rPr>
                    <w:t xml:space="preserve">07 Temmuz </w:t>
                  </w:r>
                  <w:r>
                    <w:rPr>
                      <w:rStyle w:val="style87"/>
                      <w:rFonts w:ascii="Arial" w:cs="Arial" w:hAnsi="Arial"/>
                    </w:rPr>
                    <w:t>2020</w:t>
                  </w:r>
                </w:p>
                <w:p>
                  <w:pPr>
                    <w:pStyle w:val="style0"/>
                    <w:jc w:val="center"/>
                    <w:rPr/>
                  </w:pPr>
                  <w:r>
                    <w:t>9</w:t>
                  </w:r>
                </w:p>
              </w:txbxContent>
            </v:textbox>
          </v:shape>
        </w:pict>
      </w:r>
      <w:r>
        <w:rPr>
          <w:rFonts w:ascii="Arial" w:cs="Arial" w:hAnsi="Arial"/>
          <w:bCs/>
          <w:sz w:val="22"/>
          <w:szCs w:val="22"/>
        </w:rPr>
        <w:t xml:space="preserve">     </w:t>
      </w:r>
    </w:p>
    <w:p>
      <w:pPr>
        <w:pStyle w:val="style0"/>
        <w:tabs>
          <w:tab w:val="left" w:leader="none" w:pos="3240"/>
          <w:tab w:val="left" w:leader="none" w:pos="7286"/>
        </w:tabs>
        <w:jc w:val="center"/>
        <w:rPr>
          <w:rFonts w:ascii="Arial" w:cs="Arial" w:hAnsi="Arial"/>
          <w:b/>
          <w:bCs/>
          <w:sz w:val="22"/>
          <w:szCs w:val="22"/>
        </w:rPr>
      </w:pPr>
    </w:p>
    <w:p>
      <w:pPr>
        <w:pStyle w:val="style0"/>
        <w:tabs>
          <w:tab w:val="left" w:leader="none" w:pos="3240"/>
          <w:tab w:val="left" w:leader="none" w:pos="7286"/>
        </w:tabs>
        <w:jc w:val="center"/>
        <w:rPr>
          <w:rFonts w:ascii="Arial" w:cs="Arial" w:hAnsi="Arial"/>
          <w:b/>
          <w:bCs/>
          <w:sz w:val="22"/>
          <w:szCs w:val="22"/>
        </w:rPr>
      </w:pPr>
    </w:p>
    <w:p>
      <w:pPr>
        <w:pStyle w:val="style0"/>
        <w:tabs>
          <w:tab w:val="left" w:leader="none" w:pos="3240"/>
          <w:tab w:val="left" w:leader="none" w:pos="7286"/>
        </w:tabs>
        <w:rPr>
          <w:rFonts w:ascii="Arial" w:cs="Arial" w:hAnsi="Arial"/>
          <w:b/>
          <w:bCs/>
          <w:sz w:val="22"/>
          <w:szCs w:val="22"/>
          <w:u w:val="single"/>
        </w:rPr>
      </w:pPr>
    </w:p>
    <w:p>
      <w:pPr>
        <w:pStyle w:val="style0"/>
        <w:jc w:val="center"/>
        <w:rPr>
          <w:rFonts w:ascii="Arial" w:cs="Arial" w:hAnsi="Arial"/>
          <w:sz w:val="22"/>
          <w:szCs w:val="22"/>
        </w:rPr>
      </w:pPr>
    </w:p>
    <w:p>
      <w:pPr>
        <w:pStyle w:val="style0"/>
        <w:tabs>
          <w:tab w:val="left" w:leader="none" w:pos="3240"/>
          <w:tab w:val="left" w:leader="none" w:pos="7286"/>
        </w:tabs>
        <w:rPr>
          <w:rFonts w:ascii="Arial" w:cs="Arial" w:hAnsi="Arial"/>
          <w:b/>
          <w:bCs/>
          <w:sz w:val="22"/>
          <w:szCs w:val="22"/>
          <w:u w:val="single"/>
        </w:rPr>
      </w:pPr>
    </w:p>
    <w:p>
      <w:pPr>
        <w:pStyle w:val="style0"/>
        <w:tabs>
          <w:tab w:val="left" w:leader="none" w:pos="3240"/>
          <w:tab w:val="left" w:leader="none" w:pos="7286"/>
        </w:tabs>
        <w:rPr>
          <w:rFonts w:ascii="Arial" w:cs="Arial" w:hAnsi="Arial"/>
          <w:b/>
          <w:bCs/>
          <w:sz w:val="22"/>
          <w:szCs w:val="22"/>
          <w:u w:val="single"/>
        </w:rPr>
      </w:pPr>
    </w:p>
    <w:p>
      <w:pPr>
        <w:pStyle w:val="style0"/>
        <w:tabs>
          <w:tab w:val="left" w:leader="none" w:pos="3240"/>
          <w:tab w:val="left" w:leader="none" w:pos="7286"/>
        </w:tabs>
        <w:rPr>
          <w:rFonts w:ascii="Arial" w:cs="Arial" w:hAnsi="Arial"/>
          <w:b/>
          <w:bCs/>
          <w:sz w:val="22"/>
          <w:szCs w:val="22"/>
          <w:u w:val="single"/>
        </w:rPr>
      </w:pPr>
      <w:r>
        <w:rPr>
          <w:rFonts w:ascii="Arial" w:cs="Arial" w:hAnsi="Arial"/>
          <w:b/>
          <w:bCs/>
          <w:sz w:val="22"/>
          <w:szCs w:val="22"/>
          <w:u w:val="single"/>
        </w:rPr>
        <w:t xml:space="preserve">Ege </w:t>
      </w:r>
      <w:r>
        <w:rPr>
          <w:rFonts w:ascii="Arial" w:cs="Arial" w:hAnsi="Arial"/>
          <w:b/>
          <w:bCs/>
          <w:sz w:val="22"/>
          <w:szCs w:val="22"/>
          <w:u w:val="single"/>
        </w:rPr>
        <w:t>Bölgesi</w:t>
      </w:r>
    </w:p>
    <w:tbl>
      <w:tblPr>
        <w:tblpPr w:leftFromText="141" w:rightFromText="141" w:topFromText="0" w:bottomFromText="0" w:vertAnchor="text" w:horzAnchor="margin" w:tblpXSpec="left" w:tblpY="67"/>
        <w:tblOverlap w:val="neve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980"/>
        <w:gridCol w:w="2837"/>
        <w:gridCol w:w="1560"/>
        <w:gridCol w:w="1980"/>
        <w:gridCol w:w="1983"/>
        <w:gridCol w:w="3976"/>
      </w:tblGrid>
      <w:tr>
        <w:trPr>
          <w:trHeight w:val="1410" w:hRule="atLeast"/>
        </w:trPr>
        <w:tc>
          <w:tcPr>
            <w:tcW w:w="272" w:type="pct"/>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S.No</w:t>
            </w:r>
          </w:p>
        </w:tc>
        <w:tc>
          <w:tcPr>
            <w:tcW w:w="654" w:type="pct"/>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TARİH</w:t>
            </w:r>
          </w:p>
        </w:tc>
        <w:tc>
          <w:tcPr>
            <w:tcW w:w="937" w:type="pct"/>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MEVKİ VE SAAT</w:t>
            </w:r>
          </w:p>
        </w:tc>
        <w:tc>
          <w:tcPr>
            <w:tcW w:w="515" w:type="pct"/>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DÜZENSİZ GÖÇ VASITASI</w:t>
            </w:r>
          </w:p>
        </w:tc>
        <w:tc>
          <w:tcPr>
            <w:tcW w:w="654" w:type="pct"/>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YAKALANAN TOPLAM DÜZENSİZ GÖÇMEN KAÇAKÇISI/</w:t>
            </w:r>
          </w:p>
          <w:p>
            <w:pPr>
              <w:pStyle w:val="style0"/>
              <w:jc w:val="center"/>
              <w:rPr>
                <w:rFonts w:ascii="Arial" w:cs="Arial" w:hAnsi="Arial"/>
                <w:b/>
                <w:sz w:val="22"/>
                <w:szCs w:val="22"/>
              </w:rPr>
            </w:pPr>
            <w:r>
              <w:rPr>
                <w:rFonts w:ascii="Arial" w:cs="Arial" w:hAnsi="Arial"/>
                <w:b/>
                <w:sz w:val="22"/>
                <w:szCs w:val="22"/>
              </w:rPr>
              <w:t>ŞÜPHELİ</w:t>
            </w:r>
          </w:p>
        </w:tc>
        <w:tc>
          <w:tcPr>
            <w:tcW w:w="655" w:type="pct"/>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YAKALANAN</w:t>
            </w:r>
          </w:p>
          <w:p>
            <w:pPr>
              <w:pStyle w:val="style0"/>
              <w:jc w:val="center"/>
              <w:rPr>
                <w:rFonts w:ascii="Arial" w:cs="Arial" w:hAnsi="Arial"/>
                <w:b/>
                <w:sz w:val="22"/>
                <w:szCs w:val="22"/>
              </w:rPr>
            </w:pPr>
            <w:r>
              <w:rPr>
                <w:rFonts w:ascii="Arial" w:cs="Arial" w:hAnsi="Arial"/>
                <w:b/>
                <w:sz w:val="22"/>
                <w:szCs w:val="22"/>
              </w:rPr>
              <w:t>TOPLAM DÜZENSİZ GÖÇMEN</w:t>
            </w:r>
            <w:r>
              <w:rPr>
                <w:rFonts w:ascii="Arial" w:cs="Arial" w:hAnsi="Arial"/>
                <w:b/>
                <w:sz w:val="22"/>
                <w:szCs w:val="22"/>
              </w:rPr>
              <w:t>/ŞAHIS</w:t>
            </w:r>
            <w:r>
              <w:rPr>
                <w:rFonts w:ascii="Arial" w:cs="Arial" w:hAnsi="Arial"/>
                <w:b/>
                <w:sz w:val="22"/>
                <w:szCs w:val="22"/>
              </w:rPr>
              <w:t xml:space="preserve"> SAYISI</w:t>
            </w:r>
          </w:p>
        </w:tc>
        <w:tc>
          <w:tcPr>
            <w:tcW w:w="1313" w:type="pct"/>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BEYANLARINA GÖRE YAKALANAN</w:t>
            </w:r>
            <w:r>
              <w:rPr>
                <w:rFonts w:ascii="Arial" w:cs="Arial" w:hAnsi="Arial"/>
                <w:b/>
                <w:sz w:val="22"/>
                <w:szCs w:val="22"/>
              </w:rPr>
              <w:br/>
            </w:r>
            <w:r>
              <w:rPr>
                <w:rFonts w:ascii="Arial" w:cs="Arial" w:hAnsi="Arial"/>
                <w:b/>
                <w:sz w:val="22"/>
                <w:szCs w:val="22"/>
              </w:rPr>
              <w:t xml:space="preserve"> DÜZENSİZ GÖÇMEN UYRUKLARI</w:t>
            </w:r>
          </w:p>
        </w:tc>
      </w:tr>
      <w:tr>
        <w:tblPrEx/>
        <w:trPr>
          <w:trHeight w:val="785" w:hRule="atLeast"/>
        </w:trPr>
        <w:tc>
          <w:tcPr>
            <w:tcW w:w="272" w:type="pct"/>
            <w:tcBorders/>
            <w:shd w:val="clear" w:color="auto" w:fill="auto"/>
            <w:vAlign w:val="center"/>
          </w:tcPr>
          <w:p>
            <w:pPr>
              <w:pStyle w:val="style0"/>
              <w:jc w:val="center"/>
              <w:rPr>
                <w:rFonts w:ascii="Arial" w:cs="Arial" w:hAnsi="Arial"/>
                <w:sz w:val="22"/>
                <w:szCs w:val="22"/>
              </w:rPr>
            </w:pPr>
            <w:r>
              <w:rPr>
                <w:rFonts w:ascii="Arial" w:cs="Arial" w:hAnsi="Arial"/>
                <w:sz w:val="22"/>
                <w:szCs w:val="22"/>
              </w:rPr>
              <w:t>1</w:t>
            </w:r>
          </w:p>
        </w:tc>
        <w:tc>
          <w:tcPr>
            <w:tcW w:w="654" w:type="pct"/>
            <w:tcBorders/>
            <w:shd w:val="clear" w:color="auto" w:fill="auto"/>
            <w:vAlign w:val="center"/>
          </w:tcPr>
          <w:p>
            <w:pPr>
              <w:pStyle w:val="style0"/>
              <w:jc w:val="center"/>
              <w:rPr>
                <w:rFonts w:ascii="Arial" w:cs="Arial" w:hAnsi="Arial"/>
                <w:sz w:val="22"/>
                <w:szCs w:val="22"/>
              </w:rPr>
            </w:pPr>
            <w:r>
              <w:rPr>
                <w:rFonts w:ascii="Arial" w:cs="Arial" w:hAnsi="Arial"/>
                <w:sz w:val="22"/>
                <w:szCs w:val="22"/>
              </w:rPr>
              <w:t>07 Temmuz 2020</w:t>
            </w:r>
          </w:p>
        </w:tc>
        <w:tc>
          <w:tcPr>
            <w:tcW w:w="937" w:type="pct"/>
            <w:tcBorders/>
            <w:shd w:val="clear" w:color="auto" w:fill="auto"/>
            <w:vAlign w:val="center"/>
          </w:tcPr>
          <w:p>
            <w:pPr>
              <w:pStyle w:val="style0"/>
              <w:jc w:val="center"/>
              <w:rPr>
                <w:rFonts w:ascii="Arial" w:cs="Arial" w:hAnsi="Arial"/>
                <w:sz w:val="22"/>
                <w:szCs w:val="22"/>
              </w:rPr>
            </w:pPr>
            <w:r>
              <w:rPr>
                <w:rFonts w:ascii="Arial" w:cs="Arial" w:hAnsi="Arial"/>
                <w:sz w:val="22"/>
                <w:szCs w:val="22"/>
              </w:rPr>
              <w:t>İZMİR/Narlıdere</w:t>
            </w:r>
            <w:r>
              <w:rPr>
                <w:rFonts w:ascii="Arial" w:cs="Arial" w:hAnsi="Arial"/>
                <w:sz w:val="22"/>
                <w:szCs w:val="22"/>
              </w:rPr>
              <w:br/>
            </w:r>
            <w:r>
              <w:rPr>
                <w:rFonts w:ascii="Arial" w:cs="Arial" w:hAnsi="Arial"/>
                <w:sz w:val="22"/>
                <w:szCs w:val="22"/>
              </w:rPr>
              <w:t>00.45</w:t>
            </w:r>
          </w:p>
        </w:tc>
        <w:tc>
          <w:tcPr>
            <w:tcW w:w="515" w:type="pct"/>
            <w:tcBorders/>
            <w:shd w:val="clear" w:color="auto" w:fill="auto"/>
            <w:vAlign w:val="center"/>
          </w:tcPr>
          <w:p>
            <w:pPr>
              <w:pStyle w:val="style0"/>
              <w:jc w:val="center"/>
              <w:rPr>
                <w:rFonts w:ascii="Arial" w:cs="Arial" w:hAnsi="Arial"/>
                <w:sz w:val="22"/>
                <w:szCs w:val="22"/>
              </w:rPr>
            </w:pPr>
            <w:r>
              <w:rPr>
                <w:rFonts w:ascii="Arial" w:cs="Arial" w:hAnsi="Arial"/>
                <w:sz w:val="22"/>
                <w:szCs w:val="22"/>
              </w:rPr>
              <w:t>Ticari Gemi</w:t>
            </w:r>
          </w:p>
        </w:tc>
        <w:tc>
          <w:tcPr>
            <w:tcW w:w="654" w:type="pct"/>
            <w:tcBorders/>
            <w:shd w:val="clear" w:color="auto" w:fill="auto"/>
            <w:vAlign w:val="center"/>
          </w:tcPr>
          <w:p>
            <w:pPr>
              <w:pStyle w:val="style0"/>
              <w:jc w:val="center"/>
              <w:rPr>
                <w:rFonts w:ascii="Arial" w:cs="Arial" w:hAnsi="Arial"/>
                <w:sz w:val="22"/>
                <w:szCs w:val="22"/>
              </w:rPr>
            </w:pPr>
            <w:r>
              <w:rPr>
                <w:rFonts w:ascii="Arial" w:cs="Arial" w:hAnsi="Arial"/>
                <w:sz w:val="22"/>
                <w:szCs w:val="22"/>
              </w:rPr>
              <w:t>8 Türk</w:t>
            </w:r>
            <w:r>
              <w:rPr>
                <w:rFonts w:ascii="Arial" w:cs="Arial" w:hAnsi="Arial"/>
                <w:sz w:val="22"/>
                <w:szCs w:val="22"/>
              </w:rPr>
              <w:t>iye</w:t>
            </w:r>
          </w:p>
        </w:tc>
        <w:tc>
          <w:tcPr>
            <w:tcW w:w="655" w:type="pct"/>
            <w:tcBorders/>
            <w:shd w:val="clear" w:color="auto" w:fill="auto"/>
            <w:vAlign w:val="center"/>
          </w:tcPr>
          <w:p>
            <w:pPr>
              <w:pStyle w:val="style0"/>
              <w:jc w:val="center"/>
              <w:rPr>
                <w:rFonts w:ascii="Arial" w:cs="Arial" w:hAnsi="Arial"/>
                <w:sz w:val="22"/>
                <w:szCs w:val="22"/>
              </w:rPr>
            </w:pPr>
            <w:r>
              <w:rPr>
                <w:rFonts w:ascii="Arial" w:cs="Arial" w:hAnsi="Arial"/>
                <w:sz w:val="22"/>
                <w:szCs w:val="22"/>
              </w:rPr>
              <w:t>27</w:t>
            </w:r>
            <w:r>
              <w:rPr>
                <w:rFonts w:ascii="Arial" w:cs="Arial" w:hAnsi="Arial"/>
                <w:sz w:val="22"/>
                <w:szCs w:val="22"/>
                <w:lang w:val="en-US"/>
              </w:rPr>
              <w:t>5</w:t>
            </w:r>
          </w:p>
        </w:tc>
        <w:tc>
          <w:tcPr>
            <w:tcW w:w="1313" w:type="pct"/>
            <w:tcBorders/>
            <w:shd w:val="clear" w:color="auto" w:fill="auto"/>
            <w:vAlign w:val="center"/>
          </w:tcPr>
          <w:p>
            <w:pPr>
              <w:pStyle w:val="style0"/>
              <w:jc w:val="center"/>
              <w:rPr>
                <w:rFonts w:ascii="Arial" w:cs="Arial" w:hAnsi="Arial"/>
                <w:sz w:val="22"/>
                <w:szCs w:val="22"/>
              </w:rPr>
            </w:pPr>
            <w:r>
              <w:rPr>
                <w:rFonts w:ascii="Arial" w:cs="Arial" w:hAnsi="Arial"/>
                <w:sz w:val="22"/>
                <w:szCs w:val="22"/>
              </w:rPr>
              <w:t>104</w:t>
            </w:r>
            <w:r>
              <w:rPr>
                <w:rFonts w:ascii="Arial" w:cs="Arial" w:hAnsi="Arial"/>
                <w:sz w:val="22"/>
                <w:szCs w:val="22"/>
              </w:rPr>
              <w:t xml:space="preserve"> Suriye, 55 Afganistan, </w:t>
            </w:r>
            <w:r>
              <w:rPr>
                <w:rFonts w:ascii="Arial" w:cs="Arial" w:hAnsi="Arial"/>
                <w:sz w:val="22"/>
                <w:szCs w:val="22"/>
              </w:rPr>
              <w:br/>
            </w:r>
            <w:r>
              <w:rPr>
                <w:rFonts w:ascii="Arial" w:cs="Arial" w:hAnsi="Arial"/>
                <w:sz w:val="22"/>
                <w:szCs w:val="22"/>
              </w:rPr>
              <w:t>31 Bangladeş, 25 Somali, 2</w:t>
            </w:r>
            <w:r>
              <w:rPr>
                <w:rFonts w:ascii="Arial" w:cs="Arial" w:hAnsi="Arial"/>
                <w:sz w:val="22"/>
                <w:szCs w:val="22"/>
                <w:lang w:val="en-US"/>
              </w:rPr>
              <w:t>0</w:t>
            </w:r>
            <w:r>
              <w:rPr>
                <w:rFonts w:ascii="Arial" w:cs="Arial" w:hAnsi="Arial"/>
                <w:sz w:val="22"/>
                <w:szCs w:val="22"/>
              </w:rPr>
              <w:t xml:space="preserve"> İran, </w:t>
            </w:r>
            <w:r>
              <w:rPr>
                <w:rFonts w:ascii="Arial" w:cs="Arial" w:hAnsi="Arial"/>
                <w:sz w:val="22"/>
                <w:szCs w:val="22"/>
              </w:rPr>
              <w:br/>
            </w:r>
            <w:r>
              <w:rPr>
                <w:rFonts w:ascii="Arial" w:cs="Arial" w:hAnsi="Arial"/>
                <w:sz w:val="22"/>
                <w:szCs w:val="22"/>
              </w:rPr>
              <w:t xml:space="preserve">18 Pakistan, 16 Irak, 3 Fas, </w:t>
            </w:r>
            <w:r>
              <w:rPr>
                <w:rFonts w:ascii="Arial" w:cs="Arial" w:hAnsi="Arial"/>
                <w:sz w:val="22"/>
                <w:szCs w:val="22"/>
              </w:rPr>
              <w:t>2 Filistin</w:t>
            </w:r>
            <w:r>
              <w:rPr>
                <w:rFonts w:ascii="Arial" w:cs="Arial" w:hAnsi="Arial"/>
                <w:sz w:val="22"/>
                <w:szCs w:val="22"/>
              </w:rPr>
              <w:t>,</w:t>
            </w:r>
            <w:r>
              <w:rPr>
                <w:rFonts w:ascii="Arial" w:cs="Arial" w:hAnsi="Arial"/>
                <w:sz w:val="22"/>
                <w:szCs w:val="22"/>
              </w:rPr>
              <w:br/>
            </w:r>
            <w:r>
              <w:rPr>
                <w:rFonts w:ascii="Arial" w:cs="Arial" w:hAnsi="Arial"/>
                <w:sz w:val="22"/>
                <w:szCs w:val="22"/>
              </w:rPr>
              <w:t>1 Sri Lanka</w:t>
            </w:r>
          </w:p>
        </w:tc>
      </w:tr>
    </w:tbl>
    <w:p>
      <w:pPr>
        <w:pStyle w:val="style0"/>
        <w:tabs>
          <w:tab w:val="left" w:leader="none" w:pos="3240"/>
          <w:tab w:val="left" w:leader="none" w:pos="7286"/>
        </w:tabs>
        <w:rPr>
          <w:rFonts w:ascii="Arial" w:cs="Arial" w:hAnsi="Arial"/>
          <w:b/>
          <w:bCs/>
          <w:sz w:val="22"/>
          <w:szCs w:val="22"/>
          <w:u w:val="single"/>
        </w:rPr>
      </w:pPr>
    </w:p>
    <w:p>
      <w:pPr>
        <w:pStyle w:val="style0"/>
        <w:rPr>
          <w:rFonts w:ascii="Arial" w:cs="Arial" w:hAnsi="Arial"/>
          <w:sz w:val="14"/>
          <w:szCs w:val="16"/>
        </w:rPr>
      </w:pPr>
      <w:r>
        <w:rPr>
          <w:rFonts w:ascii="Arial" w:cs="Arial" w:hAnsi="Arial"/>
          <w:sz w:val="14"/>
          <w:szCs w:val="16"/>
        </w:rPr>
        <w:t>*Paylaşılan veriler deniz yoluyla yapılan düzensiz göç esnasında meydana gelen ve arama kurtarma faaliyetleri icra edilen olaylara ait bilgiler içerdiğinden olayların bitiminde değişiklik</w:t>
      </w:r>
    </w:p>
    <w:p>
      <w:pPr>
        <w:pStyle w:val="style0"/>
        <w:rPr>
          <w:rFonts w:ascii="Arial" w:cs="Arial" w:hAnsi="Arial"/>
          <w:sz w:val="14"/>
          <w:szCs w:val="16"/>
        </w:rPr>
      </w:pPr>
      <w:r>
        <w:rPr>
          <w:rFonts w:ascii="Arial" w:cs="Arial" w:hAnsi="Arial"/>
          <w:sz w:val="14"/>
          <w:szCs w:val="16"/>
        </w:rPr>
        <w:t xml:space="preserve"> gösterebilmektedir. Nihai istatistikî verilere, sona eren ay verisi olarak </w:t>
      </w:r>
      <w:r>
        <w:rPr/>
        <w:fldChar w:fldCharType="begin"/>
      </w:r>
      <w:r>
        <w:instrText xml:space="preserve"> HYPERLINK "http://www.sg.gov.tr/duzensiz_goc_istatistikleri.html" </w:instrText>
      </w:r>
      <w:r>
        <w:rPr/>
        <w:fldChar w:fldCharType="separate"/>
      </w:r>
      <w:r>
        <w:rPr>
          <w:rStyle w:val="style85"/>
          <w:rFonts w:ascii="Arial" w:cs="Arial" w:hAnsi="Arial"/>
          <w:sz w:val="14"/>
          <w:szCs w:val="16"/>
        </w:rPr>
        <w:t>www.sg.gov.tr/duzensiz_goc_istatistikleri.html</w:t>
      </w:r>
      <w:r>
        <w:rPr/>
        <w:fldChar w:fldCharType="end"/>
      </w:r>
      <w:r>
        <w:rPr>
          <w:rFonts w:ascii="Arial" w:cs="Arial" w:hAnsi="Arial"/>
          <w:sz w:val="14"/>
          <w:szCs w:val="16"/>
        </w:rPr>
        <w:t xml:space="preserve"> </w:t>
      </w:r>
      <w:r>
        <w:rPr>
          <w:rFonts w:ascii="Arial" w:cs="Arial" w:hAnsi="Arial"/>
          <w:sz w:val="14"/>
          <w:szCs w:val="16"/>
        </w:rPr>
        <w:t xml:space="preserve"> linkinden</w:t>
      </w:r>
      <w:r>
        <w:rPr>
          <w:rFonts w:ascii="Arial" w:cs="Arial" w:hAnsi="Arial"/>
          <w:sz w:val="14"/>
          <w:szCs w:val="16"/>
        </w:rPr>
        <w:t xml:space="preserve"> </w:t>
      </w:r>
      <w:r>
        <w:rPr>
          <w:rFonts w:ascii="Arial" w:cs="Arial" w:hAnsi="Arial"/>
          <w:sz w:val="14"/>
          <w:szCs w:val="16"/>
        </w:rPr>
        <w:t>ulaşılabilmektedir.</w:t>
      </w:r>
    </w:p>
    <w:p>
      <w:pPr>
        <w:pStyle w:val="style0"/>
        <w:ind w:left="-57" w:right="-57"/>
        <w:jc w:val="both"/>
        <w:rPr>
          <w:rFonts w:ascii="Arial" w:cs="Arial" w:hAnsi="Arial"/>
          <w:sz w:val="14"/>
          <w:szCs w:val="16"/>
        </w:rPr>
      </w:pPr>
      <w:r>
        <w:rPr>
          <w:rFonts w:ascii="Arial" w:cs="Arial" w:hAnsi="Arial"/>
          <w:sz w:val="14"/>
          <w:szCs w:val="16"/>
        </w:rPr>
        <w:t>*Statistical information given in the table may vary because they consist of data related incidents which were occured and turned into search and rescue operations. The exact numbers at the end of the related month is avaliable on</w:t>
      </w:r>
      <w:r>
        <w:rPr>
          <w:rFonts w:ascii="Arial" w:cs="Arial" w:hAnsi="Arial"/>
          <w:sz w:val="14"/>
          <w:szCs w:val="16"/>
        </w:rPr>
        <w:t xml:space="preserve"> </w:t>
      </w:r>
      <w:r>
        <w:rPr/>
        <w:fldChar w:fldCharType="begin"/>
      </w:r>
      <w:r>
        <w:instrText xml:space="preserve"> HYPERLINK "http://www.sg.gov.tr/duzensiz_goc_istatistikleri.html" </w:instrText>
      </w:r>
      <w:r>
        <w:rPr/>
        <w:fldChar w:fldCharType="separate"/>
      </w:r>
      <w:r>
        <w:rPr>
          <w:rFonts w:ascii="Arial" w:cs="Arial" w:hAnsi="Arial"/>
          <w:sz w:val="14"/>
          <w:szCs w:val="16"/>
        </w:rPr>
        <w:t>www.sg.gov.tr/duzensiz_goc_istatistikleri.html</w:t>
      </w:r>
      <w:r>
        <w:rPr/>
        <w:fldChar w:fldCharType="end"/>
      </w:r>
      <w:r>
        <w:rPr>
          <w:rFonts w:ascii="Arial" w:cs="Arial" w:hAnsi="Arial"/>
          <w:sz w:val="14"/>
          <w:szCs w:val="16"/>
        </w:rPr>
        <w:tab/>
      </w:r>
    </w:p>
    <w:sectPr>
      <w:pgSz w:w="16838" w:h="11906" w:orient="landscape" w:code="9"/>
      <w:pgMar w:top="1418" w:right="1134" w:bottom="425" w:left="113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a2"/>
    <w:family w:val="swiss"/>
    <w:pitch w:val="variable"/>
    <w:sig w:usb0="E0002EFF" w:usb1="C0007843" w:usb2="00000009" w:usb3="00000000" w:csb0="000001FF" w:csb1="00000000"/>
  </w:font>
  <w:font w:name="Times New Roman">
    <w:altName w:val="Times New Roman"/>
    <w:panose1 w:val="02020603050004020304"/>
    <w:charset w:val="a2"/>
    <w:family w:val="roman"/>
    <w:pitch w:val="variable"/>
    <w:sig w:usb0="E0002EFF" w:usb1="C000785B" w:usb2="00000009" w:usb3="00000000" w:csb0="000001FF" w:csb1="00000000"/>
  </w:font>
  <w:font w:name="Courier New">
    <w:altName w:val="Courier New"/>
    <w:panose1 w:val="02070309020002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a2"/>
    <w:family w:val="swiss"/>
    <w:pitch w:val="variable"/>
    <w:sig w:usb0="E1002EFF" w:usb1="C000605B" w:usb2="00000029" w:usb3="00000000" w:csb0="000101FF" w:csb1="00000000"/>
  </w:font>
  <w:font w:name="Segoe UI">
    <w:altName w:val="Segoe UI"/>
    <w:panose1 w:val="020b0502040002020203"/>
    <w:charset w:val="00"/>
    <w:family w:val="swiss"/>
    <w:pitch w:val="variable"/>
    <w:sig w:usb0="00000003" w:usb1="00000000" w:usb2="00000000" w:usb3="00000000" w:csb0="00000001" w:csb1="00000000"/>
  </w:font>
  <w:font w:name="Calibri Light">
    <w:altName w:val="Calibri Light"/>
    <w:panose1 w:val="020f0302020002030204"/>
    <w:charset w:val="a2"/>
    <w:family w:val="swiss"/>
    <w:pitch w:val="variable"/>
    <w:sig w:usb0="E0002AFF" w:usb1="C000247B" w:usb2="00000009" w:usb3="00000000" w:csb0="000001FF" w:csb1="00000000"/>
  </w:font>
  <w:font w:name="Calibri">
    <w:altName w:val="Calibri"/>
    <w:panose1 w:val="020f0502020002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CF8A034"/>
    <w:lvl w:ilvl="0" w:tplc="7DAA59A6">
      <w:start w:val="10"/>
      <w:numFmt w:val="bullet"/>
      <w:lvlText w:val="-"/>
      <w:lvlJc w:val="left"/>
      <w:pPr>
        <w:ind w:left="720" w:hanging="360"/>
      </w:pPr>
      <w:rPr>
        <w:rFonts w:ascii="Arial" w:cs="Arial" w:eastAsia="Times New Roman" w:hAnsi="Aria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tr-TR" w:bidi="ar-SA" w:eastAsia="tr-TR"/>
      </w:rPr>
    </w:rPrDefault>
    <w:pPrDefault>
      <w:pPr/>
    </w:pPrDefault>
  </w:docDefaults>
  <w:style w:type="paragraph" w:default="1" w:styleId="style0">
    <w:name w:val="Normal"/>
    <w:next w:val="style0"/>
    <w:qFormat/>
    <w:pPr/>
    <w:rPr>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36"/>
        <w:tab w:val="right" w:leader="none" w:pos="9072"/>
      </w:tabs>
    </w:pPr>
    <w:rPr/>
  </w:style>
  <w:style w:type="character" w:customStyle="1" w:styleId="style4097">
    <w:name w:val="Üstbilgi Char"/>
    <w:next w:val="style4097"/>
    <w:link w:val="style31"/>
    <w:uiPriority w:val="99"/>
    <w:rPr>
      <w:sz w:val="24"/>
      <w:szCs w:val="24"/>
      <w:lang w:val="tr-TR" w:bidi="ar-SA" w:eastAsia="tr-TR"/>
    </w:rPr>
  </w:style>
  <w:style w:type="character" w:styleId="style85">
    <w:name w:val="Hyperlink"/>
    <w:next w:val="style85"/>
    <w:rPr>
      <w:color w:val="0000ff"/>
      <w:u w:val="single"/>
    </w:rPr>
  </w:style>
  <w:style w:type="paragraph" w:customStyle="1" w:styleId="style4098">
    <w:name w:val="Char Char2 Char Char Char Char Char Char Char Char Char Char1 Char Char Char Char Char Char Char Char Char Char Char Char Char Char Char Char Char Char"/>
    <w:basedOn w:val="style0"/>
    <w:next w:val="style4098"/>
    <w:pPr>
      <w:tabs>
        <w:tab w:val="left" w:leader="none" w:pos="709"/>
      </w:tabs>
    </w:pPr>
    <w:rPr>
      <w:rFonts w:ascii="Tahoma" w:hAnsi="Tahoma"/>
      <w:lang w:val="pl-PL" w:eastAsia="pl-PL"/>
    </w:rPr>
  </w:style>
  <w:style w:type="paragraph" w:styleId="style94">
    <w:name w:val="Normal (Web)"/>
    <w:basedOn w:val="style0"/>
    <w:next w:val="style94"/>
    <w:pPr>
      <w:spacing w:before="100" w:beforeAutospacing="true" w:after="100" w:afterAutospacing="true"/>
    </w:pPr>
    <w:rPr/>
  </w:style>
  <w:style w:type="character" w:styleId="style87">
    <w:name w:val="Strong"/>
    <w:next w:val="style87"/>
    <w:qFormat/>
    <w:rPr>
      <w:b/>
      <w:bCs/>
    </w:rPr>
  </w:style>
  <w:style w:type="paragraph" w:customStyle="1" w:styleId="style4099">
    <w:name w:val="1"/>
    <w:basedOn w:val="style0"/>
    <w:next w:val="style4099"/>
    <w:pPr>
      <w:spacing w:after="160" w:lineRule="exact" w:line="240"/>
    </w:pPr>
    <w:rPr>
      <w:rFonts w:ascii="Tahoma" w:hAnsi="Tahoma"/>
      <w:sz w:val="20"/>
      <w:szCs w:val="20"/>
      <w:lang w:val="en-US" w:eastAsia="en-US"/>
    </w:rPr>
  </w:style>
  <w:style w:type="paragraph" w:customStyle="1" w:styleId="style4100">
    <w:name w:val="Char Char2 Char Char Char Char Char Char Char Char Char Char1 Char Char Char Char Char Char Char Char Char Char Char Char Char Char Char Char Char Char Char Char"/>
    <w:basedOn w:val="style0"/>
    <w:next w:val="style4100"/>
    <w:pPr>
      <w:tabs>
        <w:tab w:val="left" w:leader="none" w:pos="709"/>
      </w:tabs>
    </w:pPr>
    <w:rPr>
      <w:rFonts w:ascii="Tahoma" w:hAnsi="Tahoma"/>
      <w:lang w:val="pl-PL" w:eastAsia="pl-PL"/>
    </w:rPr>
  </w:style>
  <w:style w:type="character" w:customStyle="1" w:styleId="style4101">
    <w:name w:val="Char Char"/>
    <w:next w:val="style4101"/>
    <w:rPr>
      <w:sz w:val="24"/>
      <w:szCs w:val="24"/>
      <w:lang w:val="tr-TR" w:bidi="ar-SA" w:eastAsia="tr-TR"/>
    </w:rPr>
  </w:style>
  <w:style w:type="paragraph" w:customStyle="1" w:styleId="style4102">
    <w:name w:val="Char Char2 Char Char"/>
    <w:basedOn w:val="style0"/>
    <w:next w:val="style4102"/>
    <w:pPr>
      <w:tabs>
        <w:tab w:val="left" w:leader="none" w:pos="709"/>
      </w:tabs>
    </w:pPr>
    <w:rPr>
      <w:rFonts w:ascii="Tahoma" w:hAnsi="Tahoma"/>
      <w:lang w:val="pl-PL" w:eastAsia="pl-PL"/>
    </w:rPr>
  </w:style>
  <w:style w:type="paragraph" w:customStyle="1" w:styleId="style4103">
    <w:name w:val="Char Char2 Char Char Char Char Char Char Char Char Char Char1 Char Char Char Char Char Char Char Char Char Char Char Char Char Char Char Char Char Char Char Char Char Char"/>
    <w:basedOn w:val="style0"/>
    <w:next w:val="style4103"/>
    <w:pPr>
      <w:tabs>
        <w:tab w:val="left" w:leader="none" w:pos="709"/>
      </w:tabs>
    </w:pPr>
    <w:rPr>
      <w:rFonts w:ascii="Tahoma" w:hAnsi="Tahoma"/>
      <w:lang w:val="pl-PL" w:eastAsia="pl-PL"/>
    </w:rPr>
  </w:style>
  <w:style w:type="paragraph" w:styleId="style153">
    <w:name w:val="Balloon Text"/>
    <w:basedOn w:val="style0"/>
    <w:next w:val="style153"/>
    <w:link w:val="style4104"/>
    <w:pPr/>
    <w:rPr>
      <w:rFonts w:ascii="Segoe UI" w:cs="Segoe UI" w:hAnsi="Segoe UI"/>
      <w:sz w:val="18"/>
      <w:szCs w:val="18"/>
    </w:rPr>
  </w:style>
  <w:style w:type="character" w:customStyle="1" w:styleId="style4104">
    <w:name w:val="Balon Metni Char"/>
    <w:next w:val="style4104"/>
    <w:link w:val="style153"/>
    <w:rPr>
      <w:rFonts w:ascii="Segoe UI" w:cs="Segoe UI" w:hAnsi="Segoe UI"/>
      <w:sz w:val="18"/>
      <w:szCs w:val="18"/>
    </w:rPr>
  </w:style>
  <w:style w:type="paragraph" w:customStyle="1" w:styleId="style4105">
    <w:name w:val="Char Char Char Char Char Char"/>
    <w:basedOn w:val="style0"/>
    <w:next w:val="style4105"/>
    <w:pPr>
      <w:spacing w:after="160" w:lineRule="exact" w:line="240"/>
    </w:pPr>
    <w:rPr>
      <w:rFonts w:ascii="Tahoma" w:hAnsi="Tahoma"/>
      <w:sz w:val="20"/>
      <w:szCs w:val="20"/>
      <w:lang w:val="en-US" w:eastAsia="en-US"/>
    </w:rPr>
  </w:style>
  <w:style w:type="paragraph" w:styleId="style32">
    <w:name w:val="footer"/>
    <w:basedOn w:val="style0"/>
    <w:next w:val="style32"/>
    <w:link w:val="style4106"/>
    <w:pPr>
      <w:tabs>
        <w:tab w:val="center" w:leader="none" w:pos="4536"/>
        <w:tab w:val="right" w:leader="none" w:pos="9072"/>
      </w:tabs>
    </w:pPr>
    <w:rPr/>
  </w:style>
  <w:style w:type="character" w:customStyle="1" w:styleId="style4106">
    <w:name w:val="Altbilgi Char"/>
    <w:next w:val="style4106"/>
    <w:link w:val="style32"/>
    <w:rPr>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AF4EC-8C34-4000-90B6-FD103F0C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Words>145</Words>
  <Pages>1</Pages>
  <Characters>950</Characters>
  <Application>WPS Office</Application>
  <DocSecurity>0</DocSecurity>
  <Paragraphs>37</Paragraphs>
  <ScaleCrop>false</ScaleCrop>
  <Company>sgk</Company>
  <LinksUpToDate>false</LinksUpToDate>
  <CharactersWithSpaces>1087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2020-03-16T08:16:00Z</dcterms:created>
  <dc:creator>NADİRE KARACİĞER (SVL.ME.) (SGK)</dc:creator>
  <lastModifiedBy>SM-A705FN</lastModifiedBy>
  <lastPrinted>2020-03-13T08:20:00Z</lastPrinted>
  <dcterms:modified xsi:type="dcterms:W3CDTF">2020-07-09T17:05:50Z</dcterms:modified>
  <revision>34</revision>
</coreProperties>
</file>

<file path=docProps/custom.xml><?xml version="1.0" encoding="utf-8"?>
<Properties xmlns="http://schemas.openxmlformats.org/officeDocument/2006/custom-properties" xmlns:vt="http://schemas.openxmlformats.org/officeDocument/2006/docPropsVTypes"/>
</file>